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raster"/>
        <w:tblW w:w="9139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12"/>
        <w:gridCol w:w="2126"/>
      </w:tblGrid>
      <w:tr>
        <w:trPr>
          <w:trHeight w:val="359" w:hRule="atLeast"/>
        </w:trPr>
        <w:tc>
          <w:tcPr>
            <w:tcW w:w="7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3E4B29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Jongerencoach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color w:val="BD0172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047750" cy="556895"/>
                  <wp:effectExtent l="0" t="0" r="0" b="0"/>
                  <wp:docPr id="1" name="Afbeelding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-17254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DEEL 1 | FUNCTIEOMSCHRIJVING</w:t>
      </w:r>
    </w:p>
    <w:p>
      <w:pPr>
        <w:pStyle w:val="Normal"/>
        <w:rPr/>
      </w:pPr>
      <w:r>
        <w:rPr/>
      </w:r>
    </w:p>
    <w:tbl>
      <w:tblPr>
        <w:tblW w:w="9134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67"/>
        <w:gridCol w:w="2800"/>
        <w:gridCol w:w="4566"/>
      </w:tblGrid>
      <w:tr>
        <w:trPr/>
        <w:tc>
          <w:tcPr>
            <w:tcW w:w="4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PLAATS IN DE ORGANISATIE</w:t>
            </w:r>
            <w:r>
              <w:rPr>
                <w:color w:val="FFFFFF" w:themeColor="background1"/>
              </w:rPr>
              <w:tab/>
              <w:tab/>
            </w:r>
          </w:p>
        </w:tc>
        <w:tc>
          <w:tcPr>
            <w:tcW w:w="456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Waar situeert deze functie zich in de organisatie?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Organigram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Deelwerking/project: Kwadraat Coaching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Hoedanigheid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</w:rPr>
              <w:t>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Medewerker </w:t>
              <w:tab/>
              <w:tab/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cs="Arial"/>
              </w:rPr>
              <w:t xml:space="preserve"> Leidinggevende </w:t>
              <w:tab/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Rapporteert aan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Teamcoördinator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134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67"/>
        <w:gridCol w:w="2410"/>
        <w:gridCol w:w="4956"/>
      </w:tblGrid>
      <w:tr>
        <w:trPr/>
        <w:tc>
          <w:tcPr>
            <w:tcW w:w="41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RESULTAATSGEBIEDEN</w:t>
              <w:tab/>
              <w:tab/>
            </w:r>
          </w:p>
        </w:tc>
        <w:tc>
          <w:tcPr>
            <w:tcW w:w="495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Wat wordt er van mij verwacht in deze functie?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Coaching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i/>
              </w:rPr>
              <w:t xml:space="preserve">Ondersteunen van leerlingen secundair onderwijs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Biedt als vertrouwenspersoon hulp en advies bij beginnende en escalerende spijbelproblematiek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Fungeert als rolmodel en voorbeeldfunctie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Luistert naar het probleem of de hulpvraag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Verheldert samen met de cliënt de vraag en de situatie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Verwijst door naar andere diensten in het CAW of naar andere organisaties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Bemiddelt als jongere zich in een spanningsveld bevindt tussen school, ouders en context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Brengt rust, stabiliteit en structuur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Bewaakt het fysisch en psychisch welzijn van de jongere 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Cliëntopvolging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i/>
              </w:rPr>
              <w:t>Individueel opvolgen van de jongere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Bespreekt individuele jongere op team of met leidinggevende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Registreert en houdt de nodige administratie bij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Externe samenwerking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Samenwerken met externe actoren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Werkt samen met externe diensten in functie van de jongere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Participeert aan inhoudelijk overleg in functie van de opdracht 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Maatschappelijke context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Oog hebben voor de bredere maatschappelijke context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Is een wandelende antenne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Ziet structurele problemen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Is alert voor maatschappelijke evoluties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Signaleert cliënt overstijgende problemen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Persoonlijke ontwikkeling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Ontwikkelen van de eigen professionaliteit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jc w:val="both"/>
              <w:rPr/>
            </w:pPr>
            <w:r>
              <w:rPr/>
              <w:t>Reflecteert over het eigen handelen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jc w:val="both"/>
              <w:rPr/>
            </w:pPr>
            <w:r>
              <w:rPr/>
              <w:t>Ontwikkelt de eigen deskundigheid via opleiding, lectuur, …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Neemt actief deel aan het eigen ontwikkelingsgesprek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Werken in een team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Bijdragen aan het gemeenschappelijk doel en goede relaties binnen het team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Werkt samen met collega’s en leidinggevende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Neemt actief deel aan het teamoverleg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Deelt informatie en expertise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Werken bij CAW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Bijdragen aan de realisatie van de missie, visie en strategie van de organisatie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Is loyaal aan de missie, visie en doelstellingen van CAW Antwerpen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Handelt volgens de procedures uit het kwaliteitshandboek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Denkt mee over vernieuwing en verbetering</w:t>
            </w:r>
          </w:p>
        </w:tc>
      </w:tr>
    </w:tbl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DEEL 2 | COMPETENTIEPROFIEL</w:t>
      </w:r>
    </w:p>
    <w:p>
      <w:pPr>
        <w:pStyle w:val="Normal"/>
        <w:rPr/>
      </w:pPr>
      <w:r>
        <w:rPr/>
      </w:r>
    </w:p>
    <w:tbl>
      <w:tblPr>
        <w:tblW w:w="9134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67"/>
        <w:gridCol w:w="2269"/>
        <w:gridCol w:w="5097"/>
      </w:tblGrid>
      <w:tr>
        <w:trPr/>
        <w:tc>
          <w:tcPr>
            <w:tcW w:w="40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KERNCOMPETENTIES</w:t>
            </w:r>
            <w:r>
              <w:rPr>
                <w:color w:val="FFFFFF" w:themeColor="background1"/>
              </w:rPr>
              <w:tab/>
              <w:tab/>
              <w:tab/>
            </w:r>
          </w:p>
        </w:tc>
        <w:tc>
          <w:tcPr>
            <w:tcW w:w="509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Wanneer pas ik bij het CAW?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Klantgerichtheid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Onderzoeken van de wensen en behoeften van de klant en hiernaar handelen, rekening houdend met het organisatie belang.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rFonts w:cs="Arial"/>
                <w:b/>
              </w:rPr>
              <w:t>Integriteit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Op een professionele, correcte en oprechte manier handelen.</w:t>
            </w:r>
          </w:p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Samenwerken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TextBody"/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" w:ascii="Calibri" w:hAnsi="Calibri"/>
                <w:i/>
                <w:sz w:val="20"/>
                <w:szCs w:val="20"/>
              </w:rPr>
              <w:t>Actieve bijdrage leveren aan een gezamenlijk doel, ook wanneer het geen direct persoonlijk belang dient.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Openheid 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Onbevooroordeeld open staan voor de omgeving.</w:t>
            </w:r>
          </w:p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Eigenaarschap</w:t>
            </w:r>
          </w:p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Individuele verantwoordelijkheid tonen voor het eigen leerproces, de eigen resultaatsgebieden en deze van de organisatie.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Ondernemen</w:t>
            </w:r>
          </w:p>
        </w:tc>
        <w:tc>
          <w:tcPr>
            <w:tcW w:w="7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i/>
                <w:i/>
                <w:color w:val="333333"/>
              </w:rPr>
            </w:pPr>
            <w:r>
              <w:rPr>
                <w:rFonts w:cs="Arial"/>
                <w:i/>
                <w:color w:val="333333"/>
              </w:rPr>
              <w:t>Bewust berekende risico’s durven nemen om een vooraf bepaald doel te bereiken.</w:t>
            </w:r>
          </w:p>
          <w:p>
            <w:pPr>
              <w:pStyle w:val="Normal"/>
              <w:rPr>
                <w:rFonts w:ascii="Calibri" w:hAnsi="Calibri" w:cs="Calibri" w:asciiTheme="majorHAnsi" w:cstheme="majorHAnsi" w:hAnsiTheme="majorHAnsi"/>
                <w:i/>
                <w:i/>
              </w:rPr>
            </w:pPr>
            <w:r>
              <w:rPr>
                <w:rFonts w:cs="Calibri" w:cstheme="majorHAnsi"/>
                <w:i/>
              </w:rPr>
            </w:r>
          </w:p>
        </w:tc>
      </w:tr>
    </w:tbl>
    <w:p>
      <w:pPr>
        <w:pStyle w:val="Normal"/>
        <w:jc w:val="right"/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</w:r>
    </w:p>
    <w:p>
      <w:pPr>
        <w:pStyle w:val="Normal"/>
        <w:rPr/>
      </w:pPr>
      <w:r>
        <w:rPr/>
      </w:r>
    </w:p>
    <w:tbl>
      <w:tblPr>
        <w:tblW w:w="9139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67"/>
        <w:gridCol w:w="2553"/>
        <w:gridCol w:w="4818"/>
      </w:tblGrid>
      <w:tr>
        <w:trPr/>
        <w:tc>
          <w:tcPr>
            <w:tcW w:w="43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FUNCTIESPECIFIEKE COMPETENTIES</w:t>
            </w:r>
            <w:r>
              <w:rPr>
                <w:color w:val="FFFFFF" w:themeColor="background1"/>
              </w:rPr>
              <w:tab/>
            </w:r>
          </w:p>
        </w:tc>
        <w:tc>
          <w:tcPr>
            <w:tcW w:w="481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Wanneer pas ik in deze functie ?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Analyseren</w:t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i/>
                <w:lang w:val="nl-NL"/>
              </w:rPr>
              <w:t xml:space="preserve">Systematisch ontleden van een situatie in al zijn elementen, duiden van verbanden en op zoek gaan naar </w:t>
            </w:r>
            <w:r>
              <w:rPr>
                <w:rFonts w:cs="Arial"/>
                <w:i/>
              </w:rPr>
              <w:t>bijkomende informatie om de situatie helder te krijgen.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Coachen</w:t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Cs/>
                <w:i/>
                <w:i/>
              </w:rPr>
            </w:pPr>
            <w:r>
              <w:rPr>
                <w:bCs/>
                <w:i/>
              </w:rPr>
              <w:t xml:space="preserve">Stimuleren en motiveren van anderen tot persoonlijke ontwikkeling. </w:t>
            </w:r>
          </w:p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  <w:t>Flexibiliteit</w:t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Zijn gedrag en aanpak aanpassen in functie van de situaties waarin men zich bevindt en personen waarmee men geconfronteerd wordt met het oog op het bereiken van een bepaald doel.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Plannen en organiseren</w:t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Aanbrengen van structuur in tijd, ruimte en prioriteit bij het aanpakken van situaties.</w:t>
            </w:r>
          </w:p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Netwerken</w:t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bCs/>
                <w:i/>
              </w:rPr>
              <w:t>Vanuit verschillende belangen relaties aangaan, onderhouden en aanwenden om doelstellingen te realiseren.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Zelfinzicht </w:t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Zichzelf kunnen inschatten en beoordelen zodat men een correct zelfbeeld bekomt.</w:t>
            </w:r>
          </w:p>
          <w:p>
            <w:pPr>
              <w:pStyle w:val="Normal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39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67"/>
        <w:gridCol w:w="1549"/>
        <w:gridCol w:w="5822"/>
      </w:tblGrid>
      <w:tr>
        <w:trPr/>
        <w:tc>
          <w:tcPr>
            <w:tcW w:w="33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VAKTECHNISCHE COMPETENTIES</w:t>
            </w:r>
            <w:r>
              <w:rPr>
                <w:color w:val="FFFFFF" w:themeColor="background1"/>
              </w:rPr>
              <w:tab/>
            </w:r>
          </w:p>
        </w:tc>
        <w:tc>
          <w:tcPr>
            <w:tcW w:w="58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Wat ken en kan ik om deze functie goed uit te voeren?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Vakkennis</w:t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Kennis en inzicht in het welzijnswerk</w:t>
            </w:r>
          </w:p>
          <w:p>
            <w:pPr>
              <w:pStyle w:val="Normal"/>
              <w:rPr>
                <w:i/>
                <w:i/>
              </w:rPr>
            </w:pPr>
            <w:bookmarkStart w:id="0" w:name="_GoBack"/>
            <w:bookmarkEnd w:id="0"/>
            <w:r>
              <w:rPr>
                <w:i/>
              </w:rPr>
              <w:t xml:space="preserve">Kennis van de leefwereld van jongeren 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Taal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Spreken, begrijpen, lezen en schrijven van correct Nederlands</w:t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Computer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Toepassing van software voor tekstverwerking, data beheer, internet en e-mail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Diploma</w:t>
            </w:r>
          </w:p>
        </w:tc>
        <w:tc>
          <w:tcPr>
            <w:tcW w:w="73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Maximaal diploma 3</w:t>
            </w:r>
            <w:r>
              <w:rPr>
                <w:i/>
                <w:vertAlign w:val="superscript"/>
              </w:rPr>
              <w:t>de</w:t>
            </w:r>
            <w:r>
              <w:rPr>
                <w:i/>
              </w:rPr>
              <w:t xml:space="preserve"> graad secundair onderwijs en bereid om graduaat maatschappelijk werk te volgen en af te ronden binnen de 5 jaar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raster1"/>
        <w:tblW w:w="920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4"/>
        <w:gridCol w:w="3"/>
        <w:gridCol w:w="4531"/>
      </w:tblGrid>
      <w:tr>
        <w:trPr/>
        <w:tc>
          <w:tcPr>
            <w:tcW w:w="4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color="auto" w:fill="3D4F81" w:val="clear"/>
          </w:tcPr>
          <w:p>
            <w:pPr>
              <w:pStyle w:val="Normal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HANDTEKENING WERKGEVER</w:t>
            </w:r>
          </w:p>
        </w:tc>
        <w:tc>
          <w:tcPr>
            <w:tcW w:w="453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HANDTEKENING WERKNEMER</w:t>
            </w:r>
          </w:p>
        </w:tc>
      </w:tr>
      <w:tr>
        <w:trPr/>
        <w:tc>
          <w:tcPr>
            <w:tcW w:w="46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DATUM:</w:t>
            </w:r>
          </w:p>
          <w:p>
            <w:pPr>
              <w:pStyle w:val="Normal"/>
              <w:jc w:val="both"/>
              <w:rPr/>
            </w:pPr>
            <w:r>
              <w:rPr/>
              <w:t>VOOR AKKOORD: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NAAM: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DATUM:</w:t>
            </w:r>
          </w:p>
          <w:p>
            <w:pPr>
              <w:pStyle w:val="Normal"/>
              <w:jc w:val="both"/>
              <w:rPr/>
            </w:pPr>
            <w:r>
              <w:rPr/>
              <w:t>VOOR AKKOORD: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NAAM: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/>
        <w:lang w:val="nl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457b"/>
    <w:pPr>
      <w:widowControl/>
      <w:bidi w:val="0"/>
      <w:jc w:val="left"/>
    </w:pPr>
    <w:rPr>
      <w:rFonts w:ascii="Calibri" w:hAnsi="Calibri" w:eastAsia="Calibri" w:cs="" w:cstheme="minorBidi" w:eastAsiaTheme="minorHAnsi"/>
      <w:color w:val="auto"/>
      <w:kern w:val="0"/>
      <w:sz w:val="20"/>
      <w:szCs w:val="20"/>
      <w:lang w:val="nl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heading32" w:customStyle="1">
    <w:name w:val="textheading32"/>
    <w:basedOn w:val="DefaultParagraphFont"/>
    <w:qFormat/>
    <w:rsid w:val="0068457b"/>
    <w:rPr/>
  </w:style>
  <w:style w:type="character" w:styleId="KoptekstChar" w:customStyle="1">
    <w:name w:val="Koptekst Char"/>
    <w:basedOn w:val="DefaultParagraphFont"/>
    <w:link w:val="Koptekst"/>
    <w:uiPriority w:val="99"/>
    <w:qFormat/>
    <w:rsid w:val="002b487b"/>
    <w:rPr/>
  </w:style>
  <w:style w:type="character" w:styleId="VoettekstChar" w:customStyle="1">
    <w:name w:val="Voettekst Char"/>
    <w:basedOn w:val="DefaultParagraphFont"/>
    <w:link w:val="Voettekst"/>
    <w:uiPriority w:val="99"/>
    <w:qFormat/>
    <w:rsid w:val="002b487b"/>
    <w:rPr/>
  </w:style>
  <w:style w:type="character" w:styleId="PlattetekstChar" w:customStyle="1">
    <w:name w:val="Platte tekst Char"/>
    <w:basedOn w:val="DefaultParagraphFont"/>
    <w:link w:val="Plattetekst"/>
    <w:qFormat/>
    <w:rsid w:val="00065acc"/>
    <w:rPr>
      <w:rFonts w:ascii="Times New Roman" w:hAnsi="Times New Roman" w:eastAsia="Times New Roman" w:cs="Times New Roman"/>
      <w:sz w:val="16"/>
      <w:szCs w:val="24"/>
      <w:lang w:val="nl-NL" w:eastAsia="nl-NL"/>
    </w:rPr>
  </w:style>
  <w:style w:type="character" w:styleId="A2" w:customStyle="1">
    <w:name w:val="A2"/>
    <w:qFormat/>
    <w:rsid w:val="00292273"/>
    <w:rPr>
      <w:rFonts w:cs="Gill Sans MT"/>
      <w:color w:val="000000"/>
      <w:sz w:val="20"/>
      <w:szCs w:val="20"/>
    </w:rPr>
  </w:style>
  <w:style w:type="character" w:styleId="BallontekstChar" w:customStyle="1">
    <w:name w:val="Ballontekst Char"/>
    <w:basedOn w:val="DefaultParagraphFont"/>
    <w:link w:val="Ballontekst"/>
    <w:uiPriority w:val="99"/>
    <w:semiHidden/>
    <w:qFormat/>
    <w:rsid w:val="00eb5f1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color w:val="auto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color w:val="auto"/>
      <w:sz w:val="20"/>
      <w:szCs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color w:val="auto"/>
    </w:rPr>
  </w:style>
  <w:style w:type="character" w:styleId="ListLabel26">
    <w:name w:val="ListLabel 26"/>
    <w:qFormat/>
    <w:rPr>
      <w:color w:val="auto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PlattetekstChar"/>
    <w:rsid w:val="00065acc"/>
    <w:pPr/>
    <w:rPr>
      <w:rFonts w:ascii="Times New Roman" w:hAnsi="Times New Roman" w:eastAsia="Times New Roman" w:cs="Times New Roman"/>
      <w:sz w:val="16"/>
      <w:szCs w:val="24"/>
      <w:lang w:val="nl-NL" w:eastAsia="nl-NL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e765cd"/>
    <w:pPr>
      <w:widowControl/>
      <w:bidi w:val="0"/>
      <w:jc w:val="left"/>
    </w:pPr>
    <w:rPr>
      <w:rFonts w:ascii="Calibri" w:hAnsi="Calibri" w:eastAsia="Calibri" w:cs="" w:cstheme="minorBidi" w:eastAsiaTheme="minorHAnsi"/>
      <w:color w:val="auto"/>
      <w:kern w:val="0"/>
      <w:sz w:val="20"/>
      <w:szCs w:val="20"/>
      <w:lang w:val="nl-BE" w:eastAsia="en-US" w:bidi="ar-SA"/>
    </w:rPr>
  </w:style>
  <w:style w:type="paragraph" w:styleId="ListParagraph">
    <w:name w:val="List Paragraph"/>
    <w:basedOn w:val="Normal"/>
    <w:uiPriority w:val="34"/>
    <w:qFormat/>
    <w:rsid w:val="005b46e0"/>
    <w:pPr>
      <w:spacing w:lineRule="auto" w:line="259" w:before="0" w:after="160"/>
      <w:ind w:left="720" w:hanging="0"/>
      <w:contextualSpacing/>
    </w:pPr>
    <w:rPr>
      <w:rFonts w:ascii="Calibri" w:hAnsi="Calibri" w:asciiTheme="minorHAnsi" w:hAnsiTheme="minorHAnsi"/>
      <w:sz w:val="22"/>
      <w:szCs w:val="22"/>
    </w:rPr>
  </w:style>
  <w:style w:type="paragraph" w:styleId="Header">
    <w:name w:val="Header"/>
    <w:basedOn w:val="Normal"/>
    <w:link w:val="KoptekstChar"/>
    <w:uiPriority w:val="99"/>
    <w:unhideWhenUsed/>
    <w:rsid w:val="002b487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2b487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eb5f1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rsid w:val="006845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raster1">
    <w:name w:val="Tabelraster1"/>
    <w:basedOn w:val="Standaardtabel"/>
    <w:rsid w:val="00e81d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536B-C76B-4E46-9CE4-91B50C5F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E9C66720.dotm</Template>
  <TotalTime>1</TotalTime>
  <Application>LibreOffice/6.2.4.2$Windows_X86_64 LibreOffice_project/2412653d852ce75f65fbfa83fb7e7b669a126d64</Application>
  <Pages>2</Pages>
  <Words>600</Words>
  <Characters>3607</Characters>
  <CharactersWithSpaces>4113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2021-05-25T07:39:00Z</dcterms:created>
  <dc:creator>Nicolas Desmet</dc:creator>
  <dc:description/>
  <dc:language>nl-BE</dc:language>
  <cp:lastModifiedBy/>
  <cp:lastPrinted>2019-05-03T11:13:00Z</cp:lastPrinted>
  <dcterms:modified xsi:type="dcterms:W3CDTF">2021-08-19T16:51:51Z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